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CAD" w:rsidRDefault="00122CAD" w:rsidP="00122CAD">
      <w:pPr>
        <w:jc w:val="center"/>
        <w:rPr>
          <w:b/>
          <w:color w:val="000000"/>
          <w:sz w:val="32"/>
          <w:szCs w:val="36"/>
        </w:rPr>
      </w:pPr>
      <w:r w:rsidRPr="00122CAD">
        <w:rPr>
          <w:rFonts w:hint="eastAsia"/>
          <w:b/>
          <w:color w:val="000000"/>
          <w:sz w:val="32"/>
          <w:szCs w:val="36"/>
        </w:rPr>
        <w:t>“</w:t>
      </w:r>
      <w:r w:rsidRPr="00122CAD">
        <w:rPr>
          <w:rFonts w:hint="eastAsia"/>
          <w:b/>
          <w:color w:val="000000"/>
          <w:sz w:val="32"/>
          <w:szCs w:val="36"/>
        </w:rPr>
        <w:t xml:space="preserve"> </w:t>
      </w:r>
      <w:r w:rsidRPr="00122CAD">
        <w:rPr>
          <w:rFonts w:hint="eastAsia"/>
          <w:b/>
          <w:color w:val="000000"/>
          <w:sz w:val="32"/>
          <w:szCs w:val="36"/>
        </w:rPr>
        <w:t>兆易创新杯”</w:t>
      </w:r>
      <w:r w:rsidRPr="00122CAD">
        <w:rPr>
          <w:rFonts w:hint="eastAsia"/>
          <w:b/>
          <w:color w:val="000000"/>
          <w:sz w:val="32"/>
          <w:szCs w:val="36"/>
        </w:rPr>
        <w:t xml:space="preserve"> </w:t>
      </w:r>
      <w:r w:rsidRPr="00122CAD">
        <w:rPr>
          <w:rFonts w:hint="eastAsia"/>
          <w:b/>
          <w:color w:val="000000"/>
          <w:sz w:val="32"/>
          <w:szCs w:val="36"/>
        </w:rPr>
        <w:t>第十三届研究生电子设计竞赛参赛说明</w:t>
      </w:r>
    </w:p>
    <w:p w:rsidR="00741B84" w:rsidRPr="00122CAD" w:rsidRDefault="00741B84" w:rsidP="00122CAD">
      <w:pPr>
        <w:jc w:val="center"/>
        <w:rPr>
          <w:rFonts w:ascii="MicrosoftYaHei-Bold" w:hAnsi="MicrosoftYaHei-Bold" w:hint="eastAsia"/>
          <w:b/>
          <w:bCs/>
          <w:color w:val="000000"/>
          <w:sz w:val="20"/>
        </w:rPr>
      </w:pPr>
    </w:p>
    <w:p w:rsidR="00EB3315" w:rsidRPr="00741B84" w:rsidRDefault="006A6552" w:rsidP="00741B84">
      <w:pPr>
        <w:spacing w:line="360" w:lineRule="auto"/>
        <w:rPr>
          <w:rFonts w:asciiTheme="minorEastAsia" w:hAnsiTheme="minorEastAsia"/>
          <w:b/>
          <w:bCs/>
          <w:color w:val="000000"/>
          <w:sz w:val="24"/>
          <w:szCs w:val="24"/>
        </w:rPr>
      </w:pPr>
      <w:r>
        <w:rPr>
          <w:rFonts w:asciiTheme="minorEastAsia" w:hAnsiTheme="minorEastAsia"/>
          <w:b/>
          <w:bCs/>
          <w:color w:val="000000"/>
          <w:sz w:val="24"/>
          <w:szCs w:val="24"/>
        </w:rPr>
        <w:t>一</w:t>
      </w:r>
      <w:r w:rsidR="00A6459F" w:rsidRPr="00741B84">
        <w:rPr>
          <w:rFonts w:asciiTheme="minorEastAsia" w:hAnsiTheme="minorEastAsia"/>
          <w:b/>
          <w:bCs/>
          <w:color w:val="000000"/>
          <w:sz w:val="24"/>
          <w:szCs w:val="24"/>
        </w:rPr>
        <w:t>、参赛办法</w:t>
      </w:r>
      <w:r w:rsidR="00A6459F" w:rsidRPr="00741B84">
        <w:rPr>
          <w:rFonts w:asciiTheme="minorEastAsia" w:hAnsiTheme="minorEastAsia"/>
          <w:color w:val="000000"/>
          <w:sz w:val="24"/>
          <w:szCs w:val="24"/>
        </w:rPr>
        <w:br/>
      </w:r>
      <w:r w:rsidR="00A6459F" w:rsidRPr="00741B84">
        <w:rPr>
          <w:rFonts w:asciiTheme="minorEastAsia" w:hAnsiTheme="minorEastAsia" w:hint="eastAsia"/>
          <w:color w:val="000000"/>
          <w:sz w:val="24"/>
          <w:szCs w:val="24"/>
        </w:rPr>
        <w:t xml:space="preserve">1. </w:t>
      </w:r>
      <w:r w:rsidR="00A6459F" w:rsidRPr="00741B84">
        <w:rPr>
          <w:rFonts w:asciiTheme="minorEastAsia" w:hAnsiTheme="minorEastAsia"/>
          <w:color w:val="000000"/>
          <w:sz w:val="24"/>
          <w:szCs w:val="24"/>
        </w:rPr>
        <w:t>中国大陆、港澳台地区在读研究生（包括应届毕业生）和已获得研究生入学资格的大四本科生（需提供学校保研、录取证明）及国外高校在读研究生均可参赛。</w:t>
      </w:r>
      <w:r w:rsidR="00A6459F" w:rsidRPr="00741B84">
        <w:rPr>
          <w:rFonts w:asciiTheme="minorEastAsia" w:hAnsiTheme="minorEastAsia"/>
          <w:color w:val="000000"/>
          <w:sz w:val="24"/>
          <w:szCs w:val="24"/>
        </w:rPr>
        <w:br/>
      </w:r>
      <w:r w:rsidR="00A6459F" w:rsidRPr="00741B84">
        <w:rPr>
          <w:rFonts w:asciiTheme="minorEastAsia" w:hAnsiTheme="minorEastAsia" w:hint="eastAsia"/>
          <w:color w:val="000000"/>
          <w:sz w:val="24"/>
          <w:szCs w:val="24"/>
        </w:rPr>
        <w:t xml:space="preserve">2. </w:t>
      </w:r>
      <w:r w:rsidR="00A6459F" w:rsidRPr="00741B84">
        <w:rPr>
          <w:rFonts w:asciiTheme="minorEastAsia" w:hAnsiTheme="minorEastAsia"/>
          <w:color w:val="000000"/>
          <w:sz w:val="24"/>
          <w:szCs w:val="24"/>
        </w:rPr>
        <w:t>以参赛队为基本报名单位，不接受个人形式报名。</w:t>
      </w:r>
      <w:r w:rsidR="00A6459F" w:rsidRPr="00741B84">
        <w:rPr>
          <w:rFonts w:asciiTheme="minorEastAsia" w:hAnsiTheme="minorEastAsia"/>
          <w:color w:val="000000"/>
          <w:sz w:val="24"/>
          <w:szCs w:val="24"/>
        </w:rPr>
        <w:br/>
        <w:t>3. 竞赛分为技术竞赛和商业计划书专项赛两大部分，两部分竞赛相互独立，组队、报名、评审、奖励工作均分开进行，互不影响。技术竞赛部分又分为七个参赛方向。</w:t>
      </w:r>
    </w:p>
    <w:p w:rsidR="000F3358" w:rsidRDefault="00A6459F" w:rsidP="00741B84">
      <w:pPr>
        <w:spacing w:line="360" w:lineRule="auto"/>
        <w:rPr>
          <w:rFonts w:asciiTheme="minorEastAsia" w:hAnsiTheme="minorEastAsia"/>
          <w:color w:val="000000"/>
          <w:sz w:val="24"/>
          <w:szCs w:val="24"/>
        </w:rPr>
      </w:pPr>
      <w:r w:rsidRPr="00741B84">
        <w:rPr>
          <w:rFonts w:asciiTheme="minorEastAsia" w:hAnsiTheme="minorEastAsia"/>
          <w:color w:val="000000"/>
          <w:sz w:val="24"/>
          <w:szCs w:val="24"/>
        </w:rPr>
        <w:t>4. 每支参赛队由指导老师、队长和队员组成。在技术竞赛或商业计划书专项赛中，指导老师一名或两名，队长一名，队员一名至四名均可，每位指导老师至多指导两支参赛队，每位参赛队员只能加入一支参赛队。</w:t>
      </w:r>
      <w:r w:rsidRPr="00741B84">
        <w:rPr>
          <w:rFonts w:asciiTheme="minorEastAsia" w:hAnsiTheme="minorEastAsia"/>
          <w:color w:val="000000"/>
          <w:sz w:val="24"/>
          <w:szCs w:val="24"/>
        </w:rPr>
        <w:br/>
        <w:t>5. 参赛队伍成员须是对参赛作品有实质贡献的人员，不允许成员挂名。如发现挂名现象，组委会将永久取消挂名参赛者参赛资格，并向各参赛单位通报，请各位参赛者相互监督。</w:t>
      </w:r>
      <w:r w:rsidRPr="00741B84">
        <w:rPr>
          <w:rFonts w:asciiTheme="minorEastAsia" w:hAnsiTheme="minorEastAsia"/>
          <w:color w:val="000000"/>
          <w:sz w:val="24"/>
          <w:szCs w:val="24"/>
        </w:rPr>
        <w:br/>
        <w:t>6. 组队时，由队长确认指导老师顺序和队员顺序，此顺序依据参赛贡献大小确定。获奖证书将严格按照组队顺序制作，不再确认和更改。</w:t>
      </w:r>
      <w:r w:rsidRPr="00741B84">
        <w:rPr>
          <w:rFonts w:asciiTheme="minorEastAsia" w:hAnsiTheme="minorEastAsia"/>
          <w:color w:val="000000"/>
          <w:sz w:val="24"/>
          <w:szCs w:val="24"/>
        </w:rPr>
        <w:br/>
        <w:t>7. 参赛队员必须具有正式研究生学籍或已被确认录取资格。有特殊情况的研究生培养单位，参赛队中最多允许有一名是本科生，但必须事先向竞赛组委会申请并经过批准。</w:t>
      </w:r>
      <w:r w:rsidRPr="00741B84">
        <w:rPr>
          <w:rFonts w:asciiTheme="minorEastAsia" w:hAnsiTheme="minorEastAsia"/>
          <w:color w:val="000000"/>
          <w:sz w:val="24"/>
          <w:szCs w:val="24"/>
        </w:rPr>
        <w:br/>
      </w:r>
      <w:r w:rsidR="00741B84">
        <w:rPr>
          <w:rFonts w:asciiTheme="minorEastAsia" w:hAnsiTheme="minorEastAsia"/>
          <w:color w:val="000000"/>
          <w:sz w:val="24"/>
          <w:szCs w:val="24"/>
        </w:rPr>
        <w:t>8.</w:t>
      </w:r>
      <w:r w:rsidRPr="00741B84">
        <w:rPr>
          <w:rFonts w:asciiTheme="minorEastAsia" w:hAnsiTheme="minorEastAsia"/>
          <w:color w:val="000000"/>
          <w:sz w:val="24"/>
          <w:szCs w:val="24"/>
        </w:rPr>
        <w:t>报名截止日期后，参赛队员及参赛作品不可变更。进入决赛后，参赛队可改进、完善其参赛作品，但不可更换参赛作品核心内容和参赛队员。如因特殊情况必须变更，参赛队需向组委会提交变更申请，组委会同意后，方可变更。擅自变更参赛信息的参赛队，组委会有权取消其参赛资格。</w:t>
      </w:r>
    </w:p>
    <w:p w:rsidR="000F3358" w:rsidRDefault="00A6459F" w:rsidP="00741B84">
      <w:pPr>
        <w:spacing w:line="360" w:lineRule="auto"/>
        <w:rPr>
          <w:rFonts w:asciiTheme="minorEastAsia" w:hAnsiTheme="minorEastAsia"/>
          <w:b/>
          <w:bCs/>
          <w:color w:val="000000"/>
          <w:sz w:val="24"/>
          <w:szCs w:val="24"/>
        </w:rPr>
      </w:pPr>
      <w:r w:rsidRPr="00741B84">
        <w:rPr>
          <w:rFonts w:asciiTheme="minorEastAsia" w:hAnsiTheme="minorEastAsia"/>
          <w:color w:val="000000"/>
          <w:sz w:val="24"/>
          <w:szCs w:val="24"/>
        </w:rPr>
        <w:br/>
      </w:r>
      <w:r w:rsidR="006A6552">
        <w:rPr>
          <w:rFonts w:asciiTheme="minorEastAsia" w:hAnsiTheme="minorEastAsia" w:hint="eastAsia"/>
          <w:b/>
          <w:bCs/>
          <w:color w:val="000000"/>
          <w:sz w:val="24"/>
          <w:szCs w:val="24"/>
        </w:rPr>
        <w:t>二</w:t>
      </w:r>
      <w:r w:rsidRPr="00741B84">
        <w:rPr>
          <w:rFonts w:asciiTheme="minorEastAsia" w:hAnsiTheme="minorEastAsia"/>
          <w:b/>
          <w:bCs/>
          <w:color w:val="000000"/>
          <w:sz w:val="24"/>
          <w:szCs w:val="24"/>
        </w:rPr>
        <w:t>、赛题说明</w:t>
      </w:r>
      <w:r w:rsidRPr="00741B84">
        <w:rPr>
          <w:rFonts w:asciiTheme="minorEastAsia" w:hAnsiTheme="minorEastAsia"/>
          <w:color w:val="000000"/>
          <w:sz w:val="24"/>
          <w:szCs w:val="24"/>
        </w:rPr>
        <w:br/>
        <w:t>1.技术竞赛采用开放式命题与企业命题相结合的方式进行，由参赛队自主选择作品命题。评审重点考察作品的创意和创新性，技术实现以及团队综合能力。</w:t>
      </w:r>
      <w:r w:rsidRPr="00741B84">
        <w:rPr>
          <w:rFonts w:asciiTheme="minorEastAsia" w:hAnsiTheme="minorEastAsia"/>
          <w:color w:val="000000"/>
          <w:sz w:val="24"/>
          <w:szCs w:val="24"/>
        </w:rPr>
        <w:br/>
      </w:r>
      <w:r w:rsidRPr="00741B84">
        <w:rPr>
          <w:rFonts w:asciiTheme="minorEastAsia" w:hAnsiTheme="minorEastAsia"/>
          <w:color w:val="000000"/>
          <w:sz w:val="24"/>
          <w:szCs w:val="24"/>
        </w:rPr>
        <w:lastRenderedPageBreak/>
        <w:t>2.开放式命题分为以下七个参赛方向，参赛队可自行选择参赛方向：</w:t>
      </w:r>
      <w:r w:rsidRPr="00741B84">
        <w:rPr>
          <w:rFonts w:asciiTheme="minorEastAsia" w:hAnsiTheme="minorEastAsia"/>
          <w:color w:val="000000"/>
          <w:sz w:val="24"/>
          <w:szCs w:val="24"/>
        </w:rPr>
        <w:br/>
        <w:t>1）电路与嵌入式系统类，包括但不限于针对某一功能应用所开展的具有较强创新创意的电子电路软硬件设计、终端设备或嵌入式系统实现等，如基于FPGA、 DSP、 CPU、嵌入式系统等开发的软硬件系统、智能硬件、新型射频天线、并行处理系统、仪器仪表等；</w:t>
      </w:r>
      <w:r w:rsidRPr="00741B84">
        <w:rPr>
          <w:rFonts w:asciiTheme="minorEastAsia" w:hAnsiTheme="minorEastAsia"/>
          <w:color w:val="000000"/>
          <w:sz w:val="24"/>
          <w:szCs w:val="24"/>
        </w:rPr>
        <w:br/>
        <w:t>2）机电控制与智能制造类，包括但不限于实现自动控制与自主运行的创新创意通信网络应用模块或系统，如网络安全、无线通信、光纤通信、互联网、物联网、空间信息网、水下通信网络、工业控制网络、边缘计算等通信或网络设备、系统或软件等；</w:t>
      </w:r>
      <w:r w:rsidRPr="00741B84">
        <w:rPr>
          <w:rFonts w:asciiTheme="minorEastAsia" w:hAnsiTheme="minorEastAsia"/>
          <w:color w:val="000000"/>
          <w:sz w:val="24"/>
          <w:szCs w:val="24"/>
        </w:rPr>
        <w:br/>
        <w:t>3）通信与网络技术类，包括但不限于基于各种通信及网络技术研究开发的创新创意网络应用软件或系统，如网络安全，物联网、无线网、工业互联网等通信或网络设备、系统或软件等；</w:t>
      </w:r>
      <w:r w:rsidRPr="00741B84">
        <w:rPr>
          <w:rFonts w:asciiTheme="minorEastAsia" w:hAnsiTheme="minorEastAsia"/>
          <w:color w:val="000000"/>
          <w:sz w:val="24"/>
          <w:szCs w:val="24"/>
        </w:rPr>
        <w:br/>
        <w:t>4）信息感知系统与应用类，包括但不限于光电感知、传感器、微纳传感器与微机电系统、空间探测等传感与信息获取类软硬件系统，如工业传感、生物传感、生态环境传感、光电探测、遥感探测、定位导航等系统的设计与实现；</w:t>
      </w:r>
      <w:r w:rsidRPr="00741B84">
        <w:rPr>
          <w:rFonts w:asciiTheme="minorEastAsia" w:hAnsiTheme="minorEastAsia"/>
          <w:color w:val="000000"/>
          <w:sz w:val="24"/>
          <w:szCs w:val="24"/>
        </w:rPr>
        <w:br/>
        <w:t>5）信号和信息处理技术与系统类，包括但不限于视频、图像、语音、文本、频谱信号处理和信息处理、特征识别，以及信号检测及对抗的软硬件系统，如安防监控、音视频编解码、网络文本搜索与处理、雷达信号处理、信息对抗系统等；</w:t>
      </w:r>
      <w:r w:rsidRPr="00741B84">
        <w:rPr>
          <w:rFonts w:asciiTheme="minorEastAsia" w:hAnsiTheme="minorEastAsia"/>
          <w:color w:val="000000"/>
          <w:sz w:val="24"/>
          <w:szCs w:val="24"/>
        </w:rPr>
        <w:br/>
        <w:t>6）人工智能类，包括但不限于自然语言处理、机器视觉、深度学习、机器学习、大数据处理、群体智能、决策管理等技术的软硬件系统或智能应用，如：智能机器人、智慧城市、智能医疗、智能安防、自动驾驶、智慧家居等；</w:t>
      </w:r>
      <w:r w:rsidRPr="00741B84">
        <w:rPr>
          <w:rFonts w:asciiTheme="minorEastAsia" w:hAnsiTheme="minorEastAsia"/>
          <w:color w:val="000000"/>
          <w:sz w:val="24"/>
          <w:szCs w:val="24"/>
        </w:rPr>
        <w:br/>
        <w:t>7）技术探索与交叉学科类，包括但不限于基于新材料、新器件、新工艺、新设计等构建的新型电子信息类软硬件系统，如面向生命健康、艺术创造、环境生态、清洁能源等的新型传感器、电子电路、处理器、通信网络设备、信息处理器以及应用系统等；</w:t>
      </w:r>
      <w:r w:rsidRPr="00741B84">
        <w:rPr>
          <w:rFonts w:asciiTheme="minorEastAsia" w:hAnsiTheme="minorEastAsia"/>
          <w:color w:val="000000"/>
          <w:sz w:val="24"/>
          <w:szCs w:val="24"/>
        </w:rPr>
        <w:br/>
        <w:t xml:space="preserve">3. 企业命题包括兆易命题，华为命题、梦之墨命题、 MathWorks 命题等赛题。 synopsys、睿赛德、 Xilinx 设置企业专项奖。具体命题及专项奖信息请于2018 年 3 月参见竞赛官方网站 </w:t>
      </w:r>
      <w:r w:rsidRPr="00741B84">
        <w:rPr>
          <w:rFonts w:asciiTheme="minorEastAsia" w:hAnsiTheme="minorEastAsia"/>
          <w:color w:val="0000FF"/>
          <w:sz w:val="24"/>
          <w:szCs w:val="24"/>
        </w:rPr>
        <w:t>www.gedc.net.cn</w:t>
      </w:r>
      <w:r w:rsidRPr="00741B84">
        <w:rPr>
          <w:rFonts w:asciiTheme="minorEastAsia" w:hAnsiTheme="minorEastAsia"/>
          <w:color w:val="000000"/>
          <w:sz w:val="24"/>
          <w:szCs w:val="24"/>
        </w:rPr>
        <w:t>。</w:t>
      </w:r>
      <w:r w:rsidRPr="00741B84">
        <w:rPr>
          <w:rFonts w:asciiTheme="minorEastAsia" w:hAnsiTheme="minorEastAsia"/>
          <w:color w:val="000000"/>
          <w:sz w:val="24"/>
          <w:szCs w:val="24"/>
        </w:rPr>
        <w:br/>
        <w:t>4. 技术竞赛要求参赛队制作符合设计方案的演示实物，向组委会提交的参赛文</w:t>
      </w:r>
      <w:r w:rsidRPr="00741B84">
        <w:rPr>
          <w:rFonts w:asciiTheme="minorEastAsia" w:hAnsiTheme="minorEastAsia"/>
          <w:color w:val="000000"/>
          <w:sz w:val="24"/>
          <w:szCs w:val="24"/>
        </w:rPr>
        <w:lastRenderedPageBreak/>
        <w:t>件为技术论文、演示视频和作品照片的电子文件。</w:t>
      </w:r>
      <w:r w:rsidRPr="00741B84">
        <w:rPr>
          <w:rFonts w:asciiTheme="minorEastAsia" w:hAnsiTheme="minorEastAsia"/>
          <w:color w:val="000000"/>
          <w:sz w:val="24"/>
          <w:szCs w:val="24"/>
        </w:rPr>
        <w:br/>
        <w:t>5. 商业计划书专项赛中涉及的作品可以是已实现功能的实物，也可以是未实现功能的概念产品，要求提交的参赛文件为作品介绍 ppt 和商业计划书的电子文件。</w:t>
      </w:r>
      <w:r w:rsidRPr="00741B84">
        <w:rPr>
          <w:rFonts w:asciiTheme="minorEastAsia" w:hAnsiTheme="minorEastAsia"/>
          <w:color w:val="000000"/>
          <w:sz w:val="24"/>
          <w:szCs w:val="24"/>
        </w:rPr>
        <w:br/>
        <w:t>6. 组委会不限制参赛作品所使用工具的品牌和型号，由参赛队自行选择，所使用软硬件工具的品牌不影响竞赛成绩。</w:t>
      </w:r>
      <w:r w:rsidRPr="00741B84">
        <w:rPr>
          <w:rFonts w:asciiTheme="minorEastAsia" w:hAnsiTheme="minorEastAsia"/>
          <w:color w:val="000000"/>
          <w:sz w:val="24"/>
          <w:szCs w:val="24"/>
        </w:rPr>
        <w:br/>
        <w:t>7. 参赛队拥有其参赛作品的知识产权，不可抄袭他人作品或侵占他人知识产权。如有违规，组委会有权取消其参赛资格。</w:t>
      </w:r>
      <w:r w:rsidRPr="00741B84">
        <w:rPr>
          <w:rFonts w:asciiTheme="minorEastAsia" w:hAnsiTheme="minorEastAsia"/>
          <w:color w:val="000000"/>
          <w:sz w:val="24"/>
          <w:szCs w:val="24"/>
        </w:rPr>
        <w:br/>
        <w:t>8.原则上不鼓励同一学校同一主题作品连续参赛，如果此类作品参赛，请在初赛提交作品时同时提交《作品重大改进说明》。若作品无重大改进而重复参赛，一旦查实，撤销比赛奖项，并以组委会名义向参赛单位发放通知。</w:t>
      </w:r>
      <w:r w:rsidRPr="00741B84">
        <w:rPr>
          <w:rFonts w:asciiTheme="minorEastAsia" w:hAnsiTheme="minorEastAsia"/>
          <w:color w:val="000000"/>
          <w:sz w:val="24"/>
          <w:szCs w:val="24"/>
        </w:rPr>
        <w:br/>
      </w:r>
    </w:p>
    <w:p w:rsidR="001D37C7" w:rsidRDefault="006A6552" w:rsidP="00741B84">
      <w:pPr>
        <w:spacing w:line="360" w:lineRule="auto"/>
        <w:rPr>
          <w:rFonts w:asciiTheme="minorEastAsia" w:hAnsiTheme="minorEastAsia"/>
          <w:color w:val="000000"/>
          <w:sz w:val="24"/>
          <w:szCs w:val="24"/>
        </w:rPr>
      </w:pPr>
      <w:r>
        <w:rPr>
          <w:rFonts w:asciiTheme="minorEastAsia" w:hAnsiTheme="minorEastAsia" w:hint="eastAsia"/>
          <w:b/>
          <w:bCs/>
          <w:color w:val="000000"/>
          <w:sz w:val="24"/>
          <w:szCs w:val="24"/>
        </w:rPr>
        <w:t>三</w:t>
      </w:r>
      <w:r w:rsidR="00A6459F" w:rsidRPr="00741B84">
        <w:rPr>
          <w:rFonts w:asciiTheme="minorEastAsia" w:hAnsiTheme="minorEastAsia"/>
          <w:b/>
          <w:bCs/>
          <w:color w:val="000000"/>
          <w:sz w:val="24"/>
          <w:szCs w:val="24"/>
        </w:rPr>
        <w:t>、作品要求</w:t>
      </w:r>
      <w:r w:rsidR="00A6459F" w:rsidRPr="00741B84">
        <w:rPr>
          <w:rFonts w:asciiTheme="minorEastAsia" w:hAnsiTheme="minorEastAsia"/>
          <w:color w:val="000000"/>
          <w:sz w:val="24"/>
          <w:szCs w:val="24"/>
        </w:rPr>
        <w:br/>
      </w:r>
      <w:r w:rsidR="00A6459F" w:rsidRPr="00741B84">
        <w:rPr>
          <w:rFonts w:asciiTheme="minorEastAsia" w:hAnsiTheme="minorEastAsia" w:hint="eastAsia"/>
          <w:color w:val="000000"/>
          <w:sz w:val="24"/>
          <w:szCs w:val="24"/>
        </w:rPr>
        <w:t>1</w:t>
      </w:r>
      <w:r w:rsidR="00A6459F" w:rsidRPr="00741B84">
        <w:rPr>
          <w:rFonts w:asciiTheme="minorEastAsia" w:hAnsiTheme="minorEastAsia"/>
          <w:color w:val="000000"/>
          <w:sz w:val="24"/>
          <w:szCs w:val="24"/>
        </w:rPr>
        <w:t>. 参赛作品技术论文</w:t>
      </w:r>
      <w:r w:rsidR="00A6459F" w:rsidRPr="00741B84">
        <w:rPr>
          <w:rFonts w:asciiTheme="minorEastAsia" w:hAnsiTheme="minorEastAsia"/>
          <w:color w:val="000000"/>
          <w:sz w:val="24"/>
          <w:szCs w:val="24"/>
        </w:rPr>
        <w:br/>
        <w:t>技术论文内容建议包括但不限于以下内容：</w:t>
      </w:r>
      <w:r w:rsidR="00A6459F" w:rsidRPr="00741B84">
        <w:rPr>
          <w:rFonts w:asciiTheme="minorEastAsia" w:hAnsiTheme="minorEastAsia"/>
          <w:color w:val="000000"/>
          <w:sz w:val="24"/>
          <w:szCs w:val="24"/>
        </w:rPr>
        <w:br/>
        <w:t>（ 1）作品难点与创新（ 2）方案论证与设计（ 3）原理分析与电路图（ 4）软件</w:t>
      </w:r>
      <w:r w:rsidR="008D4528" w:rsidRPr="00741B84">
        <w:rPr>
          <w:rFonts w:asciiTheme="minorEastAsia" w:hAnsiTheme="minorEastAsia"/>
          <w:color w:val="000000"/>
          <w:sz w:val="24"/>
          <w:szCs w:val="24"/>
        </w:rPr>
        <w:t>设计与流程（ 5）系统测试与误差分析（ 6）总结</w:t>
      </w:r>
      <w:r w:rsidR="008D4528" w:rsidRPr="00741B84">
        <w:rPr>
          <w:rFonts w:asciiTheme="minorEastAsia" w:hAnsiTheme="minorEastAsia"/>
          <w:color w:val="000000"/>
          <w:sz w:val="24"/>
          <w:szCs w:val="24"/>
        </w:rPr>
        <w:br/>
        <w:t>不同类型作品可根据实际情况作相应调整，论文字数 8000-10000 字为宜，具体格式要求参见附件一。</w:t>
      </w:r>
      <w:r w:rsidR="008D4528" w:rsidRPr="00741B84">
        <w:rPr>
          <w:rFonts w:asciiTheme="minorEastAsia" w:hAnsiTheme="minorEastAsia"/>
          <w:color w:val="000000"/>
          <w:sz w:val="24"/>
          <w:szCs w:val="24"/>
        </w:rPr>
        <w:br/>
        <w:t>2. 参赛作品演示视频及演示 PPT</w:t>
      </w:r>
      <w:r w:rsidR="008D4528" w:rsidRPr="00741B84">
        <w:rPr>
          <w:rFonts w:asciiTheme="minorEastAsia" w:hAnsiTheme="minorEastAsia"/>
          <w:color w:val="000000"/>
          <w:sz w:val="24"/>
          <w:szCs w:val="24"/>
        </w:rPr>
        <w:br/>
        <w:t>（ 1）视频分辨率不小于 640X480，时长不超过 15 分钟，格式为 avi、 mp4、wmv 之一。视频内容应包括作品原理及创新点、结构介绍、功能演示等三部分。</w:t>
      </w:r>
      <w:r w:rsidR="008D4528" w:rsidRPr="00741B84">
        <w:rPr>
          <w:rFonts w:asciiTheme="minorEastAsia" w:hAnsiTheme="minorEastAsia"/>
          <w:color w:val="000000"/>
          <w:sz w:val="24"/>
          <w:szCs w:val="24"/>
        </w:rPr>
        <w:br/>
        <w:t>（ 2）出现在视频中的参赛队员需穿着正装出镜（男士白衬衣黑西裤黑皮鞋，女士白衬衣黑套裙或黑西裤黑皮鞋），使用普通话讲解作品，配备字幕。</w:t>
      </w:r>
      <w:r w:rsidR="008D4528" w:rsidRPr="00741B84">
        <w:rPr>
          <w:rFonts w:asciiTheme="minorEastAsia" w:hAnsiTheme="minorEastAsia"/>
          <w:color w:val="000000"/>
          <w:sz w:val="24"/>
          <w:szCs w:val="24"/>
        </w:rPr>
        <w:br/>
        <w:t>3. 参赛作品展示图片</w:t>
      </w:r>
      <w:r w:rsidR="008D4528" w:rsidRPr="00741B84">
        <w:rPr>
          <w:rFonts w:asciiTheme="minorEastAsia" w:hAnsiTheme="minorEastAsia"/>
          <w:color w:val="000000"/>
          <w:sz w:val="24"/>
          <w:szCs w:val="24"/>
        </w:rPr>
        <w:br/>
        <w:t>参赛作品全貌、特写照片 5 张，指导老师、参赛队员与作品合影 1 张，全体成员在参赛单位标志物前合影 1 张，图片大小不超过 2M。</w:t>
      </w:r>
      <w:r w:rsidR="008D4528" w:rsidRPr="00741B84">
        <w:rPr>
          <w:rFonts w:asciiTheme="minorEastAsia" w:hAnsiTheme="minorEastAsia"/>
          <w:color w:val="000000"/>
          <w:sz w:val="24"/>
          <w:szCs w:val="24"/>
        </w:rPr>
        <w:br/>
        <w:t>4. 将参赛作品技术论文、演示视频、展示照片的电子档文件打包在一个文件夹中并压缩，命名为“参赛队-作品名称”</w:t>
      </w:r>
      <w:r w:rsidR="001D37C7">
        <w:rPr>
          <w:rFonts w:asciiTheme="minorEastAsia" w:hAnsiTheme="minorEastAsia" w:hint="eastAsia"/>
          <w:color w:val="000000"/>
          <w:sz w:val="24"/>
          <w:szCs w:val="24"/>
        </w:rPr>
        <w:t>。</w:t>
      </w:r>
    </w:p>
    <w:p w:rsidR="00121464" w:rsidRDefault="008D4528" w:rsidP="00741B84">
      <w:pPr>
        <w:spacing w:line="360" w:lineRule="auto"/>
        <w:rPr>
          <w:rFonts w:asciiTheme="minorEastAsia" w:hAnsiTheme="minorEastAsia"/>
          <w:color w:val="000000"/>
          <w:sz w:val="24"/>
          <w:szCs w:val="24"/>
        </w:rPr>
      </w:pPr>
      <w:r w:rsidRPr="00741B84">
        <w:rPr>
          <w:rFonts w:asciiTheme="minorEastAsia" w:hAnsiTheme="minorEastAsia"/>
          <w:color w:val="000000"/>
          <w:sz w:val="24"/>
          <w:szCs w:val="24"/>
        </w:rPr>
        <w:lastRenderedPageBreak/>
        <w:t xml:space="preserve">5. 商业计划书专项赛的作品介绍 ppt 内容应包括（ 1）作品意义及创新点（ 2）作品原理及设计方案（ 3）作品形象及功能模拟。 ppt </w:t>
      </w:r>
      <w:r w:rsidR="001D37C7">
        <w:rPr>
          <w:rFonts w:asciiTheme="minorEastAsia" w:hAnsiTheme="minorEastAsia"/>
          <w:color w:val="000000"/>
          <w:sz w:val="24"/>
          <w:szCs w:val="24"/>
        </w:rPr>
        <w:t>模板见附件</w:t>
      </w:r>
      <w:r w:rsidRPr="00741B84">
        <w:rPr>
          <w:rFonts w:asciiTheme="minorEastAsia" w:hAnsiTheme="minorEastAsia"/>
          <w:color w:val="000000"/>
          <w:sz w:val="24"/>
          <w:szCs w:val="24"/>
        </w:rPr>
        <w:t>。如已有作品实物，需一并提供参赛作品演示视频，视频要求参见本文“</w:t>
      </w:r>
      <w:r w:rsidR="00DE6151">
        <w:rPr>
          <w:rFonts w:asciiTheme="minorEastAsia" w:hAnsiTheme="minorEastAsia" w:hint="eastAsia"/>
          <w:color w:val="000000"/>
          <w:sz w:val="24"/>
          <w:szCs w:val="24"/>
        </w:rPr>
        <w:t>三</w:t>
      </w:r>
      <w:r w:rsidRPr="00741B84">
        <w:rPr>
          <w:rFonts w:asciiTheme="minorEastAsia" w:hAnsiTheme="minorEastAsia"/>
          <w:color w:val="000000"/>
          <w:sz w:val="24"/>
          <w:szCs w:val="24"/>
        </w:rPr>
        <w:t>-2”</w:t>
      </w:r>
      <w:r w:rsidRPr="00741B84">
        <w:rPr>
          <w:rFonts w:asciiTheme="minorEastAsia" w:hAnsiTheme="minorEastAsia"/>
          <w:color w:val="000000"/>
          <w:sz w:val="24"/>
          <w:szCs w:val="24"/>
        </w:rPr>
        <w:br/>
        <w:t>6. 商业计划书内容建议包括但不限于以下内容：（ 1）项目意义（ 2）团队介绍（ 3）产品内容（ 4）行业及市场情况（ 5）营销策略（ 6）融资说明（ 7）财务计划（ 8）风险控制（ 9）项目</w:t>
      </w:r>
      <w:r w:rsidR="006A55C5">
        <w:rPr>
          <w:rFonts w:asciiTheme="minorEastAsia" w:hAnsiTheme="minorEastAsia"/>
          <w:color w:val="000000"/>
          <w:sz w:val="24"/>
          <w:szCs w:val="24"/>
        </w:rPr>
        <w:t>实施难度。商业计划书模板详见附件</w:t>
      </w:r>
      <w:r w:rsidRPr="00741B84">
        <w:rPr>
          <w:rFonts w:asciiTheme="minorEastAsia" w:hAnsiTheme="minorEastAsia"/>
          <w:color w:val="000000"/>
          <w:sz w:val="24"/>
          <w:szCs w:val="24"/>
        </w:rPr>
        <w:t>。</w:t>
      </w:r>
    </w:p>
    <w:p w:rsidR="001D37C7" w:rsidRDefault="001D37C7" w:rsidP="00741B84">
      <w:pPr>
        <w:spacing w:line="360" w:lineRule="auto"/>
        <w:rPr>
          <w:rFonts w:asciiTheme="minorEastAsia" w:hAnsiTheme="minorEastAsia"/>
          <w:color w:val="000000"/>
          <w:sz w:val="24"/>
          <w:szCs w:val="24"/>
        </w:rPr>
      </w:pPr>
    </w:p>
    <w:p w:rsidR="001D37C7" w:rsidRDefault="001D37C7" w:rsidP="00741B84">
      <w:pPr>
        <w:spacing w:line="360" w:lineRule="auto"/>
        <w:rPr>
          <w:rFonts w:asciiTheme="minorEastAsia" w:hAnsiTheme="minorEastAsia"/>
          <w:color w:val="000000"/>
          <w:sz w:val="24"/>
          <w:szCs w:val="24"/>
        </w:rPr>
      </w:pPr>
      <w:r>
        <w:rPr>
          <w:rFonts w:asciiTheme="minorEastAsia" w:hAnsiTheme="minorEastAsia" w:hint="eastAsia"/>
          <w:color w:val="000000"/>
          <w:sz w:val="24"/>
          <w:szCs w:val="24"/>
        </w:rPr>
        <w:t>四</w:t>
      </w:r>
      <w:r>
        <w:rPr>
          <w:rFonts w:asciiTheme="minorEastAsia" w:hAnsiTheme="minorEastAsia"/>
          <w:color w:val="000000"/>
          <w:sz w:val="24"/>
          <w:szCs w:val="24"/>
        </w:rPr>
        <w:t>、作品上交时间</w:t>
      </w:r>
    </w:p>
    <w:p w:rsidR="00EF5A9D" w:rsidRPr="00EF5A9D" w:rsidRDefault="00EF5A9D" w:rsidP="001B26F5">
      <w:pPr>
        <w:pStyle w:val="Default"/>
        <w:spacing w:line="360" w:lineRule="auto"/>
        <w:ind w:firstLineChars="200" w:firstLine="480"/>
        <w:rPr>
          <w:rFonts w:asciiTheme="minorEastAsia" w:eastAsiaTheme="minorEastAsia" w:hAnsiTheme="minorEastAsia" w:cstheme="minorBidi"/>
          <w:kern w:val="2"/>
        </w:rPr>
      </w:pPr>
      <w:r w:rsidRPr="00EF5A9D">
        <w:rPr>
          <w:rFonts w:asciiTheme="minorEastAsia" w:eastAsiaTheme="minorEastAsia" w:hAnsiTheme="minorEastAsia" w:cstheme="minorBidi" w:hint="eastAsia"/>
          <w:kern w:val="2"/>
        </w:rPr>
        <w:t>技术竞赛要求参赛队制作符合设计方案的演示实物，向</w:t>
      </w:r>
      <w:r>
        <w:rPr>
          <w:rFonts w:asciiTheme="minorEastAsia" w:eastAsiaTheme="minorEastAsia" w:hAnsiTheme="minorEastAsia" w:cstheme="minorBidi" w:hint="eastAsia"/>
          <w:kern w:val="2"/>
        </w:rPr>
        <w:t>研究生院</w:t>
      </w:r>
      <w:r w:rsidRPr="00EF5A9D">
        <w:rPr>
          <w:rFonts w:asciiTheme="minorEastAsia" w:eastAsiaTheme="minorEastAsia" w:hAnsiTheme="minorEastAsia" w:cstheme="minorBidi" w:hint="eastAsia"/>
          <w:kern w:val="2"/>
        </w:rPr>
        <w:t>提交的参赛文件为技术论文、演示视频和作品照片。</w:t>
      </w:r>
      <w:r w:rsidRPr="00EF5A9D">
        <w:rPr>
          <w:rFonts w:asciiTheme="minorEastAsia" w:eastAsiaTheme="minorEastAsia" w:hAnsiTheme="minorEastAsia" w:cstheme="minorBidi"/>
          <w:kern w:val="2"/>
        </w:rPr>
        <w:t xml:space="preserve"> </w:t>
      </w:r>
      <w:r w:rsidRPr="00EF5A9D">
        <w:rPr>
          <w:rFonts w:asciiTheme="minorEastAsia" w:eastAsiaTheme="minorEastAsia" w:hAnsiTheme="minorEastAsia" w:cstheme="minorBidi" w:hint="eastAsia"/>
          <w:kern w:val="2"/>
        </w:rPr>
        <w:t>商业计划书专项赛中涉及的作品可以是已实现功能的实物，也可以是未实现功能的概念产品，要求提交的参赛文件为作品介绍</w:t>
      </w:r>
      <w:r w:rsidRPr="00EF5A9D">
        <w:rPr>
          <w:rFonts w:asciiTheme="minorEastAsia" w:eastAsiaTheme="minorEastAsia" w:hAnsiTheme="minorEastAsia" w:cstheme="minorBidi"/>
          <w:kern w:val="2"/>
        </w:rPr>
        <w:t>ppt</w:t>
      </w:r>
      <w:r w:rsidRPr="00EF5A9D">
        <w:rPr>
          <w:rFonts w:asciiTheme="minorEastAsia" w:eastAsiaTheme="minorEastAsia" w:hAnsiTheme="minorEastAsia" w:cstheme="minorBidi" w:hint="eastAsia"/>
          <w:kern w:val="2"/>
        </w:rPr>
        <w:t>和商业计划书。</w:t>
      </w:r>
      <w:r w:rsidRPr="00EF5A9D">
        <w:rPr>
          <w:rFonts w:asciiTheme="minorEastAsia" w:eastAsiaTheme="minorEastAsia" w:hAnsiTheme="minorEastAsia" w:cstheme="minorBidi"/>
          <w:kern w:val="2"/>
        </w:rPr>
        <w:t xml:space="preserve"> </w:t>
      </w:r>
    </w:p>
    <w:p w:rsidR="001D37C7" w:rsidRPr="001B26F5" w:rsidRDefault="00EF5A9D" w:rsidP="001B26F5">
      <w:pPr>
        <w:widowControl/>
        <w:spacing w:line="360" w:lineRule="auto"/>
        <w:ind w:firstLineChars="150" w:firstLine="360"/>
        <w:jc w:val="left"/>
        <w:rPr>
          <w:rFonts w:ascii="宋体" w:eastAsia="宋体" w:hAnsi="宋体" w:cs="宋体"/>
          <w:kern w:val="0"/>
          <w:sz w:val="24"/>
          <w:szCs w:val="24"/>
        </w:rPr>
      </w:pPr>
      <w:r w:rsidRPr="00EF5A9D">
        <w:rPr>
          <w:rFonts w:asciiTheme="minorEastAsia" w:hAnsiTheme="minorEastAsia" w:hint="eastAsia"/>
          <w:color w:val="000000"/>
          <w:sz w:val="24"/>
          <w:szCs w:val="24"/>
        </w:rPr>
        <w:t>请</w:t>
      </w:r>
      <w:r w:rsidRPr="00EF5A9D">
        <w:rPr>
          <w:rFonts w:asciiTheme="minorEastAsia" w:hAnsiTheme="minorEastAsia"/>
          <w:color w:val="000000"/>
          <w:sz w:val="24"/>
          <w:szCs w:val="24"/>
        </w:rPr>
        <w:t>各参赛队按照</w:t>
      </w:r>
      <w:r w:rsidRPr="00EF5A9D">
        <w:rPr>
          <w:rFonts w:asciiTheme="minorEastAsia" w:hAnsiTheme="minorEastAsia" w:hint="eastAsia"/>
          <w:color w:val="000000"/>
          <w:sz w:val="24"/>
          <w:szCs w:val="24"/>
        </w:rPr>
        <w:t>作品要求，</w:t>
      </w:r>
      <w:r>
        <w:rPr>
          <w:rFonts w:asciiTheme="minorEastAsia" w:hAnsiTheme="minorEastAsia" w:hint="eastAsia"/>
          <w:color w:val="000000"/>
          <w:sz w:val="24"/>
          <w:szCs w:val="24"/>
        </w:rPr>
        <w:t>在5月25日</w:t>
      </w:r>
      <w:r>
        <w:rPr>
          <w:rFonts w:asciiTheme="minorEastAsia" w:hAnsiTheme="minorEastAsia"/>
          <w:color w:val="000000"/>
          <w:sz w:val="24"/>
          <w:szCs w:val="24"/>
        </w:rPr>
        <w:t>之前</w:t>
      </w:r>
      <w:r w:rsidR="001D37C7">
        <w:rPr>
          <w:rFonts w:asciiTheme="minorEastAsia" w:hAnsiTheme="minorEastAsia"/>
          <w:color w:val="000000"/>
          <w:sz w:val="24"/>
          <w:szCs w:val="24"/>
        </w:rPr>
        <w:t>将</w:t>
      </w:r>
      <w:r w:rsidR="001D37C7">
        <w:rPr>
          <w:rFonts w:asciiTheme="minorEastAsia" w:hAnsiTheme="minorEastAsia" w:hint="eastAsia"/>
          <w:color w:val="000000"/>
          <w:sz w:val="24"/>
          <w:szCs w:val="24"/>
        </w:rPr>
        <w:t>报名表</w:t>
      </w:r>
      <w:r w:rsidR="001D37C7">
        <w:rPr>
          <w:rFonts w:asciiTheme="minorEastAsia" w:hAnsiTheme="minorEastAsia"/>
          <w:color w:val="000000"/>
          <w:sz w:val="24"/>
          <w:szCs w:val="24"/>
        </w:rPr>
        <w:t>及比赛相关材料</w:t>
      </w:r>
      <w:r>
        <w:rPr>
          <w:rFonts w:asciiTheme="minorEastAsia" w:hAnsiTheme="minorEastAsia" w:hint="eastAsia"/>
          <w:color w:val="000000"/>
          <w:sz w:val="24"/>
          <w:szCs w:val="24"/>
        </w:rPr>
        <w:t>的纸质稿</w:t>
      </w:r>
      <w:r>
        <w:rPr>
          <w:rFonts w:asciiTheme="minorEastAsia" w:hAnsiTheme="minorEastAsia"/>
          <w:color w:val="000000"/>
          <w:sz w:val="24"/>
          <w:szCs w:val="24"/>
        </w:rPr>
        <w:t>交到</w:t>
      </w:r>
      <w:r>
        <w:rPr>
          <w:rFonts w:asciiTheme="minorEastAsia" w:hAnsiTheme="minorEastAsia" w:hint="eastAsia"/>
          <w:color w:val="000000"/>
          <w:sz w:val="24"/>
          <w:szCs w:val="24"/>
        </w:rPr>
        <w:t>研究生</w:t>
      </w:r>
      <w:r>
        <w:rPr>
          <w:rFonts w:asciiTheme="minorEastAsia" w:hAnsiTheme="minorEastAsia"/>
          <w:color w:val="000000"/>
          <w:sz w:val="24"/>
          <w:szCs w:val="24"/>
        </w:rPr>
        <w:t>院</w:t>
      </w:r>
      <w:r>
        <w:rPr>
          <w:rFonts w:asciiTheme="minorEastAsia" w:hAnsiTheme="minorEastAsia" w:hint="eastAsia"/>
          <w:color w:val="000000"/>
          <w:sz w:val="24"/>
          <w:szCs w:val="24"/>
        </w:rPr>
        <w:t>318办公室</w:t>
      </w:r>
      <w:r>
        <w:rPr>
          <w:rFonts w:asciiTheme="minorEastAsia" w:hAnsiTheme="minorEastAsia"/>
          <w:color w:val="000000"/>
          <w:sz w:val="24"/>
          <w:szCs w:val="24"/>
        </w:rPr>
        <w:t>，电子稿</w:t>
      </w:r>
      <w:r>
        <w:rPr>
          <w:rFonts w:asciiTheme="minorEastAsia" w:hAnsiTheme="minorEastAsia" w:hint="eastAsia"/>
          <w:color w:val="000000"/>
          <w:sz w:val="24"/>
          <w:szCs w:val="24"/>
        </w:rPr>
        <w:t>以</w:t>
      </w:r>
      <w:r w:rsidRPr="00741B84">
        <w:rPr>
          <w:rFonts w:asciiTheme="minorEastAsia" w:hAnsiTheme="minorEastAsia"/>
          <w:color w:val="000000"/>
          <w:sz w:val="24"/>
          <w:szCs w:val="24"/>
        </w:rPr>
        <w:t>“参赛队-作品名称”</w:t>
      </w:r>
      <w:r>
        <w:rPr>
          <w:rFonts w:asciiTheme="minorEastAsia" w:hAnsiTheme="minorEastAsia" w:hint="eastAsia"/>
          <w:color w:val="000000"/>
          <w:sz w:val="24"/>
          <w:szCs w:val="24"/>
        </w:rPr>
        <w:t>命名</w:t>
      </w:r>
      <w:r>
        <w:rPr>
          <w:rFonts w:asciiTheme="minorEastAsia" w:hAnsiTheme="minorEastAsia"/>
          <w:color w:val="000000"/>
          <w:sz w:val="24"/>
          <w:szCs w:val="24"/>
        </w:rPr>
        <w:t>，打包发送至</w:t>
      </w:r>
      <w:r w:rsidR="001B26F5" w:rsidRPr="001B26F5">
        <w:rPr>
          <w:rFonts w:ascii="宋体" w:eastAsia="宋体" w:hAnsi="宋体" w:cs="宋体"/>
          <w:kern w:val="0"/>
          <w:sz w:val="24"/>
          <w:szCs w:val="24"/>
        </w:rPr>
        <w:t xml:space="preserve">ecutyjshcjb@qq.com </w:t>
      </w:r>
      <w:r>
        <w:rPr>
          <w:rFonts w:asciiTheme="minorEastAsia" w:hAnsiTheme="minorEastAsia" w:hint="eastAsia"/>
          <w:color w:val="000000"/>
          <w:sz w:val="24"/>
          <w:szCs w:val="24"/>
        </w:rPr>
        <w:t>。</w:t>
      </w:r>
      <w:r>
        <w:rPr>
          <w:rFonts w:asciiTheme="minorEastAsia" w:hAnsiTheme="minorEastAsia"/>
          <w:color w:val="000000"/>
          <w:sz w:val="24"/>
          <w:szCs w:val="24"/>
        </w:rPr>
        <w:t>研究生</w:t>
      </w:r>
      <w:r>
        <w:rPr>
          <w:rFonts w:asciiTheme="minorEastAsia" w:hAnsiTheme="minorEastAsia" w:hint="eastAsia"/>
          <w:color w:val="000000"/>
          <w:sz w:val="24"/>
          <w:szCs w:val="24"/>
        </w:rPr>
        <w:t>院</w:t>
      </w:r>
      <w:r>
        <w:rPr>
          <w:rFonts w:asciiTheme="minorEastAsia" w:hAnsiTheme="minorEastAsia"/>
          <w:color w:val="000000"/>
          <w:sz w:val="24"/>
          <w:szCs w:val="24"/>
        </w:rPr>
        <w:t>将组织评审，并最终</w:t>
      </w:r>
      <w:r>
        <w:rPr>
          <w:rFonts w:asciiTheme="minorEastAsia" w:hAnsiTheme="minorEastAsia" w:hint="eastAsia"/>
          <w:color w:val="000000"/>
          <w:sz w:val="24"/>
          <w:szCs w:val="24"/>
        </w:rPr>
        <w:t>决定</w:t>
      </w:r>
      <w:r>
        <w:rPr>
          <w:rFonts w:asciiTheme="minorEastAsia" w:hAnsiTheme="minorEastAsia"/>
          <w:color w:val="000000"/>
          <w:sz w:val="24"/>
          <w:szCs w:val="24"/>
        </w:rPr>
        <w:t>报送参赛的作</w:t>
      </w:r>
      <w:bookmarkStart w:id="0" w:name="_GoBack"/>
      <w:bookmarkEnd w:id="0"/>
      <w:r>
        <w:rPr>
          <w:rFonts w:asciiTheme="minorEastAsia" w:hAnsiTheme="minorEastAsia"/>
          <w:color w:val="000000"/>
          <w:sz w:val="24"/>
          <w:szCs w:val="24"/>
        </w:rPr>
        <w:t>品。请</w:t>
      </w:r>
      <w:r>
        <w:rPr>
          <w:rFonts w:asciiTheme="minorEastAsia" w:hAnsiTheme="minorEastAsia" w:hint="eastAsia"/>
          <w:color w:val="000000"/>
          <w:sz w:val="24"/>
          <w:szCs w:val="24"/>
        </w:rPr>
        <w:t>参赛</w:t>
      </w:r>
      <w:r>
        <w:rPr>
          <w:rFonts w:asciiTheme="minorEastAsia" w:hAnsiTheme="minorEastAsia"/>
          <w:color w:val="000000"/>
          <w:sz w:val="24"/>
          <w:szCs w:val="24"/>
        </w:rPr>
        <w:t>队认真准备作品及答辩，答辩时间另行通知！</w:t>
      </w:r>
    </w:p>
    <w:p w:rsidR="009B3A19" w:rsidRDefault="009B3A19" w:rsidP="001B26F5">
      <w:pPr>
        <w:spacing w:line="360" w:lineRule="auto"/>
        <w:rPr>
          <w:rFonts w:asciiTheme="minorEastAsia" w:hAnsiTheme="minorEastAsia"/>
          <w:color w:val="000000"/>
          <w:sz w:val="24"/>
          <w:szCs w:val="24"/>
        </w:rPr>
      </w:pPr>
    </w:p>
    <w:p w:rsidR="00EF5A9D" w:rsidRDefault="00EF5A9D" w:rsidP="001B26F5">
      <w:pPr>
        <w:spacing w:line="360" w:lineRule="auto"/>
        <w:rPr>
          <w:rFonts w:asciiTheme="minorEastAsia" w:hAnsiTheme="minorEastAsia"/>
          <w:color w:val="000000"/>
          <w:sz w:val="24"/>
          <w:szCs w:val="24"/>
        </w:rPr>
      </w:pPr>
    </w:p>
    <w:p w:rsidR="00EF5A9D" w:rsidRDefault="00EF5A9D" w:rsidP="001B26F5">
      <w:pPr>
        <w:spacing w:line="360" w:lineRule="auto"/>
        <w:rPr>
          <w:rFonts w:asciiTheme="minorEastAsia" w:hAnsiTheme="minorEastAsia"/>
          <w:color w:val="000000"/>
          <w:sz w:val="24"/>
          <w:szCs w:val="24"/>
        </w:rPr>
      </w:pPr>
      <w:r>
        <w:rPr>
          <w:rFonts w:asciiTheme="minorEastAsia" w:hAnsiTheme="minorEastAsia" w:hint="eastAsia"/>
          <w:color w:val="000000"/>
          <w:sz w:val="24"/>
          <w:szCs w:val="24"/>
        </w:rPr>
        <w:t xml:space="preserve">                                                    研究生</w:t>
      </w:r>
      <w:r>
        <w:rPr>
          <w:rFonts w:asciiTheme="minorEastAsia" w:hAnsiTheme="minorEastAsia"/>
          <w:color w:val="000000"/>
          <w:sz w:val="24"/>
          <w:szCs w:val="24"/>
        </w:rPr>
        <w:t>院</w:t>
      </w:r>
    </w:p>
    <w:p w:rsidR="00EF5A9D" w:rsidRPr="00EF5A9D" w:rsidRDefault="00EF5A9D" w:rsidP="001B26F5">
      <w:pPr>
        <w:spacing w:line="360" w:lineRule="auto"/>
        <w:ind w:firstLineChars="2350" w:firstLine="5640"/>
        <w:rPr>
          <w:rFonts w:asciiTheme="minorEastAsia" w:hAnsiTheme="minorEastAsia"/>
          <w:color w:val="000000"/>
          <w:sz w:val="24"/>
          <w:szCs w:val="24"/>
        </w:rPr>
      </w:pPr>
      <w:r>
        <w:rPr>
          <w:rFonts w:asciiTheme="minorEastAsia" w:hAnsiTheme="minorEastAsia" w:hint="eastAsia"/>
          <w:color w:val="000000"/>
          <w:sz w:val="24"/>
          <w:szCs w:val="24"/>
        </w:rPr>
        <w:t>2018年4月24日</w:t>
      </w:r>
    </w:p>
    <w:sectPr w:rsidR="00EF5A9D" w:rsidRPr="00EF5A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F43" w:rsidRDefault="00755F43" w:rsidP="004C2680">
      <w:r>
        <w:separator/>
      </w:r>
    </w:p>
  </w:endnote>
  <w:endnote w:type="continuationSeparator" w:id="0">
    <w:p w:rsidR="00755F43" w:rsidRDefault="00755F43" w:rsidP="004C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altName w:val="Microsoft Ya Hei"/>
    <w:panose1 w:val="020B0503020204020204"/>
    <w:charset w:val="86"/>
    <w:family w:val="swiss"/>
    <w:pitch w:val="variable"/>
    <w:sig w:usb0="80000287" w:usb1="280F3C52" w:usb2="00000016" w:usb3="00000000" w:csb0="0004001F" w:csb1="00000000"/>
  </w:font>
  <w:font w:name="MicrosoftYaHei-Bold">
    <w:altName w:val="Times New Roman"/>
    <w:panose1 w:val="00000000000000000000"/>
    <w:charset w:val="00"/>
    <w:family w:val="roman"/>
    <w:notTrueType/>
    <w:pitch w:val="default"/>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F43" w:rsidRDefault="00755F43" w:rsidP="004C2680">
      <w:r>
        <w:separator/>
      </w:r>
    </w:p>
  </w:footnote>
  <w:footnote w:type="continuationSeparator" w:id="0">
    <w:p w:rsidR="00755F43" w:rsidRDefault="00755F43" w:rsidP="004C2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59F"/>
    <w:rsid w:val="000E1C37"/>
    <w:rsid w:val="000F3358"/>
    <w:rsid w:val="00121464"/>
    <w:rsid w:val="00122CAD"/>
    <w:rsid w:val="001B26F5"/>
    <w:rsid w:val="001D37C7"/>
    <w:rsid w:val="00321D18"/>
    <w:rsid w:val="003A778F"/>
    <w:rsid w:val="003B1D85"/>
    <w:rsid w:val="004C2680"/>
    <w:rsid w:val="006A55C5"/>
    <w:rsid w:val="006A6552"/>
    <w:rsid w:val="00741B84"/>
    <w:rsid w:val="00755F43"/>
    <w:rsid w:val="008D4528"/>
    <w:rsid w:val="009B3A19"/>
    <w:rsid w:val="00A6459F"/>
    <w:rsid w:val="00BD6E9B"/>
    <w:rsid w:val="00C75A40"/>
    <w:rsid w:val="00CE092E"/>
    <w:rsid w:val="00DA4BCC"/>
    <w:rsid w:val="00DE6151"/>
    <w:rsid w:val="00EB3315"/>
    <w:rsid w:val="00EF5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6324AD-BC98-418B-9D38-4410A170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6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680"/>
    <w:rPr>
      <w:sz w:val="18"/>
      <w:szCs w:val="18"/>
    </w:rPr>
  </w:style>
  <w:style w:type="paragraph" w:styleId="a4">
    <w:name w:val="footer"/>
    <w:basedOn w:val="a"/>
    <w:link w:val="Char0"/>
    <w:uiPriority w:val="99"/>
    <w:unhideWhenUsed/>
    <w:rsid w:val="004C2680"/>
    <w:pPr>
      <w:tabs>
        <w:tab w:val="center" w:pos="4153"/>
        <w:tab w:val="right" w:pos="8306"/>
      </w:tabs>
      <w:snapToGrid w:val="0"/>
      <w:jc w:val="left"/>
    </w:pPr>
    <w:rPr>
      <w:sz w:val="18"/>
      <w:szCs w:val="18"/>
    </w:rPr>
  </w:style>
  <w:style w:type="character" w:customStyle="1" w:styleId="Char0">
    <w:name w:val="页脚 Char"/>
    <w:basedOn w:val="a0"/>
    <w:link w:val="a4"/>
    <w:uiPriority w:val="99"/>
    <w:rsid w:val="004C2680"/>
    <w:rPr>
      <w:sz w:val="18"/>
      <w:szCs w:val="18"/>
    </w:rPr>
  </w:style>
  <w:style w:type="paragraph" w:styleId="a5">
    <w:name w:val="Balloon Text"/>
    <w:basedOn w:val="a"/>
    <w:link w:val="Char1"/>
    <w:uiPriority w:val="99"/>
    <w:semiHidden/>
    <w:unhideWhenUsed/>
    <w:rsid w:val="00121464"/>
    <w:rPr>
      <w:sz w:val="18"/>
      <w:szCs w:val="18"/>
    </w:rPr>
  </w:style>
  <w:style w:type="character" w:customStyle="1" w:styleId="Char1">
    <w:name w:val="批注框文本 Char"/>
    <w:basedOn w:val="a0"/>
    <w:link w:val="a5"/>
    <w:uiPriority w:val="99"/>
    <w:semiHidden/>
    <w:rsid w:val="00121464"/>
    <w:rPr>
      <w:sz w:val="18"/>
      <w:szCs w:val="18"/>
    </w:rPr>
  </w:style>
  <w:style w:type="paragraph" w:styleId="a6">
    <w:name w:val="List Paragraph"/>
    <w:basedOn w:val="a"/>
    <w:uiPriority w:val="34"/>
    <w:qFormat/>
    <w:rsid w:val="00741B84"/>
    <w:pPr>
      <w:ind w:firstLineChars="200" w:firstLine="420"/>
    </w:pPr>
  </w:style>
  <w:style w:type="paragraph" w:customStyle="1" w:styleId="Default">
    <w:name w:val="Default"/>
    <w:rsid w:val="00EF5A9D"/>
    <w:pPr>
      <w:widowControl w:val="0"/>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31020">
      <w:bodyDiv w:val="1"/>
      <w:marLeft w:val="0"/>
      <w:marRight w:val="0"/>
      <w:marTop w:val="0"/>
      <w:marBottom w:val="0"/>
      <w:divBdr>
        <w:top w:val="none" w:sz="0" w:space="0" w:color="auto"/>
        <w:left w:val="none" w:sz="0" w:space="0" w:color="auto"/>
        <w:bottom w:val="none" w:sz="0" w:space="0" w:color="auto"/>
        <w:right w:val="none" w:sz="0" w:space="0" w:color="auto"/>
      </w:divBdr>
      <w:divsChild>
        <w:div w:id="1315842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dc:creator>
  <cp:lastModifiedBy>dreamsummit</cp:lastModifiedBy>
  <cp:revision>11</cp:revision>
  <dcterms:created xsi:type="dcterms:W3CDTF">2018-04-24T01:18:00Z</dcterms:created>
  <dcterms:modified xsi:type="dcterms:W3CDTF">2018-04-24T02:39:00Z</dcterms:modified>
</cp:coreProperties>
</file>